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408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МИНИСТЕРСТВО ПРОСВЕЩЕНИЯ РОССИЙСКОЙ ФЕДЕРАЦИИ</w:t>
      </w:r>
    </w:p>
    <w:p>
      <w:pPr>
        <w:spacing w:before="0" w:after="0" w:line="408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408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408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МОУ О(с)ОШ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5</w:t>
      </w: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3114"/>
        <w:gridCol w:w="3115"/>
        <w:gridCol w:w="3115"/>
      </w:tblGrid>
      <w:tr>
        <w:trPr>
          <w:trHeight w:val="1" w:hRule="atLeast"/>
          <w:jc w:val="left"/>
        </w:trPr>
        <w:tc>
          <w:tcPr>
            <w:tcW w:w="31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РАССМОТРЕНО</w:t>
            </w:r>
          </w:p>
          <w:p>
            <w:pPr>
              <w:spacing w:before="0" w:after="12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[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Укажите должность]</w:t>
            </w:r>
          </w:p>
          <w:p>
            <w:pPr>
              <w:spacing w:before="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________________________ 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[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укажите ФИО]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[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Номер приказа] от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«[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число]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[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месяц]   [год] 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31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СОГЛАСОВАНО</w:t>
            </w:r>
          </w:p>
          <w:p>
            <w:pPr>
              <w:spacing w:before="0" w:after="12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[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Укажите должность]</w:t>
            </w:r>
          </w:p>
          <w:p>
            <w:pPr>
              <w:spacing w:before="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________________________ 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[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укажите ФИО]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[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Номер приказа] от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«[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число]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[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месяц]   [год] 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31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УТВЕРЖДЕНО</w:t>
            </w:r>
          </w:p>
          <w:p>
            <w:pPr>
              <w:spacing w:before="0" w:after="12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[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Укажите должность]</w:t>
            </w:r>
          </w:p>
          <w:p>
            <w:pPr>
              <w:spacing w:before="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________________________ 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[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укажите ФИО]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[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Номер приказа] от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«[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число]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[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месяц]   [год] 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408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РАБОЧАЯ ПРОГРАММА</w:t>
      </w:r>
    </w:p>
    <w:p>
      <w:pPr>
        <w:spacing w:before="0" w:after="0" w:line="408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(ID 3027678)</w:t>
      </w: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408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учебного предмета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Основы безопасности жизнедеятельности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408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для обучающихся 10-11 классов </w:t>
      </w: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ПОЯСНИТЕЛЬНАЯ ЗАПИСКА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  <w:t xml:space="preserve">Рабочая программа основного общего образования по основам безопасности жизнедеятельности (далее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  <w:t xml:space="preserve">ОБЖ)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разработана на основе Концепции преподавания учебного предмета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Основы безопасности жизнедеятельности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утверждена Решением коллегии Министерства просвещения России, протокол от 24.12.2018 г.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ПК-1вн), требований к результатам освоения программы среднего общего образования, представленных в Федеральном государственном образовательном стандарте среднего общего образования (утверждён Приказом Министерства просвещения Российской Федерации от 12.08.2022 г.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732)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 учётом преемственности с уровнем основного общего образования, федеральной рабочей программы воспитания.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ОБЩАЯ ХАРАКТЕРИСТИКА УЧЕБНОГО ПРЕДМЕТА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ОСНОВЫ БЕЗОПАСНОСТИ ЖИЗНЕДЕЯТЕЛЬНОСТИ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Появлению учебного предмета ОБЖ способствовали колоссальные по масштабам и последствиям техногенные катастрофы, произошедшие на территории нашей страны в 80-е годы XX столетия. Среди них катастрофа теплохода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Александр Суворов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(05.06.1983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г.), взрыв четвёртого ядерного реактора на Чернобыльской АЭС (26.04.1986 г.), химическая авария на производственном объединении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Азот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(20.03.1989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г.). Одна из главных причин этих трагедий была связана с человеческим фактором: несоблюдением элементарных требований безопасности в повседневной жизни и профессиональной деятельности, отсутствием понимания логики последовательного нарастания факторов опасности, пренебрежением основами культуры безопасности жизнедеятельности. Государство столкнулось с серьёзными вызовами, на которые требовался быстрый и адекватный ответ. Пришло понимание необходимости скорейшего внедрения в сознание граждан личной ответственности за соблюдение норм и правил безопасности в повседневной жизни, формирования у подрастающего поколения модели индивидуального и группового безопасного поведения. В связи с этим включение в образовательные программы учебного предмета ОБЖ (с 1991 г.) явилось важным и принципиальным условием достижения приемлемого уровня безопасности личности, общества и государства от внутренних и внешних угроз.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современных условиях с обострением существующих и появлением новых глобальных и региональных вызовов и угроз безопасности России (резкий рост военной напряжённости на приграничных территориях; продолжающееся распространение идей экстремизма и терроризма; существенное ухудшение медико-биологических условий жизнедеятельности; нарушение экологического равновесия и др.) возрастает приоритет вопросов безопасности, их значение не только для самого человека, но также для общества и государства. При этом центральной проблемой безопасности жизнедеятельности остаётся сохранение жизни и здоровья каждого человека. В данных обстоятельствах огромное значение приобретает качественное образование подрастающего поколения россиян, направленное на воспитание личности безопасного типа, формирование гражданской идентичности, овладение знаниями, умениями, навыками и компетенцией для обеспечения безопасности в повседневной жизни.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Актуальность совершенствования учебно-методического обеспечения образовательного процесса по учебному предмету ОБЖ определяется системообразующими документами в области безопасности: Стратегией национальной безопасности Российской Федерации (Указ Президента Российской Федерации от 02.07.2021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400),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Национальными целями развития Российской Федерации на период до 2030 года (Указ Президента Российской Федерации от 21.07.2020 г.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474),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Государственной программой Российской Федерации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Развитие образования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Постановление Правительства Российской Федерации от 26.12.2017 г.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1642).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  <w:t xml:space="preserve">Современный учебный предмет ОБЖ является открытой обучающей системой, имеет свои дидактические компоненты во всех без исключения предметных областях и реализуется через приобретение необходимых знаний, выработку и закрепление системы взаимосвязанных навыков и умений, формирование компетенций в области безопасности, поддержанных согласованным изучением других учебных предметов. Научной базой учебного предмета ОБЖ является общая теория безопасности, которая имеет междисциплинарный характер, основываясь на изучении проблем безопасности в общественных, гуманитарных, технических и естественных науках. Это позволяет формировать целостное видение всего комплекса проблем безопасности (от индивидуальных до глобальных), что позволит обосновать оптимальную систему обеспечения безопасности личности, общества и государства, а также актуализировать для выпускников построение адекватной модели индивидуального и группового безопасного поведения в повседневной жизни.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настоящее время с учётом новых вызовов и угроз подходы к изучению учебного предмета ОБЖ несколько скорректированы. Он входит в предметную область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Физическая культура и основы безопасности жизнедеятельности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является обязательным для изучения на уровне среднего общего образования.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Изучение ОБЖ направлено на достижение базового уровня культуры безопасности жизнедеятельности, что способствует выработке у выпускников умений распознавать угрозы, снижать риски развития опасных ситуаций, избегать их, самостоятельно принимать обоснованные решение в экстремальных условиях, грамотно вести себя при возникновении чрезвычайных ситуаций. Такой подход содействует воспитанию личности безопасного типа, закреплению навыков, позволяющих обеспечивать благополучие человека, созданию условий устойчивого развития общества и государства.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ЦЕЛЬ ИЗУЧЕНИЯ УЧЕБНОГО ПРЕДМЕТА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ОСНОВЫ БЕЗОПАСНОСТИ ЖИЗНЕДЕЯТЕЛЬНОСТИ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Целью изучения учебного предмета ОБЖ на уровне среднего общего образования является достижение выпускниками базового уровня культуры безопасности жизнедеятельности в соответствии с актуальными потребностями личности, общества и государства, что предполагает: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способность применять принципы и правила безопасного поведения в повседневной жизни на основе понимания необходимости ведения здорового образа жизни, причин и механизмов возникновения и развития различных опасных и чрезвычайных ситуаций, готовности к применению необходимых средств и действиям при возникновении чрезвычайных ситуаций;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сформированность активной жизненной позиции, осознанное понимание значимости личного и группового безопасного поведения в интересах благополучия и устойчивого развития личности, общества и государства;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знание и понимание роли личности,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МЕСТО УЧЕБНОГО ПРЕДМЕТА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ОСНОВЫ БЕЗОПАСНОСТИ ЖИЗНЕДЕЯТЕЛЬНОСТИ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 УЧЕБНОМ ПЛАНЕ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Всего на изучение учебного предмета ОБЖ на уровне среднего общего образования отводится 68 часов в 10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классах. (по 34 часа в каждом классе).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СОДЕРЖАНИЕ УЧЕБНОГО ПРЕДМЕТА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ОСНОВЫ БЕЗОПАСНОСТИ ЖИЗНЕДЕЯТЕЛЬНОСТИ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Модуль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1 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Культура безопасности жизнедеятельности в современном обществе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Понятие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культура безопасности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его значение в жизни человека, общества, государства.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Соотношение понятий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опасность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безопасность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риск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угроза).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Соотношение понятий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опасная ситуация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экстремальная ситуация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чрезвычайная ситуация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Представление об уровнях взаимодействия человека и окружающей среды.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Общие принципы (правила) безопасного поведения.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Индивидуальный, групповой, общественно-государственный уровень решения задачи обеспечения безопасности.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Понятия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виктимность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виктимное поведение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безопасное поведение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Влияние действий и поступков человека на его безопасность и благополучие.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Действия, позволяющие предвидеть опасность.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Действия, позволяющие избежать опасности.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Действия в экстремальной и опасной ситуации.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Риск-ориентированное мышление как основа обеспечения безопасности.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Риск-ориентированный подход к обеспечению безопасности личности, общества, государства.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Модуль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2 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Безопасность в быту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Источники опасности в быту, их классификация. Общие правила безопасного поведения.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Защита прав потребителя. Правила безопасного поведения при осуществлении покупок в Интернете.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Причины и профилактика бытовых отравлений. Первая помощь, порядок действий в экстренных случаях.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Предупреждение бытовых травм. Правила безопасного поведения в ситуациях, связанных с опасностью получить травму (спортивные занятия, использование различных инструментов, стремянок, лестниц и др.). Первая помощь при ушибах, переломах, кровотечениях.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  <w:t xml:space="preserve">Основные правила безопасного поведения при обращении с газовыми и электрическими приборами. Последствия электротравмы. Порядок проведения сердечно-легочной реанимации.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Основные правила пожарной безопасности в быту.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Термические и химические ожоги. Первая помощь при ожогах.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Правила безопасного поведения в местах общего пользования (подъезд; лифт; мусоропровод; придомовая территория; детская площадка; площадка для выгула собак и др.). Коммуникация с соседями. Меры по предупреждению преступлений.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Аварии на коммунальных системах жизнеобеспечения. Правила безопасного поведения в ситуации коммунальной аварии. Порядок вызова аварийных служб и взаимодействия с ними. Действия в экстренных случаях.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Модуль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3 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Безопасность на транспорте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История появления правил дорожного движения и причины их изменчивости. Риск-ориентированный подход к обеспечению безопасности на транспорте.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Безопасность пешехода в разных условиях (движение по обочине; движение в тёмное время суток; движение с использованием средств индивидуальной мобильности).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Взаимосвязь безопасности водителя и пассажира. Правила безопасного поведения при поездке в легковом автомобиле, автобусе. Ответственность водителя. Ответственность пассажира.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  <w:t xml:space="preserve">Представления о знаниях и навыках, необходимых водителю.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Порядок действий при дорожно-транспортных происшествиях разного характера (при отсутствии пострадавших; с одним или несколькими пострадавшими; при опасности возгорания; с большим количеством участников).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Основные источники опасности в метро. Правила безопасного поведения. Порядок действий при возникновении опасности, экстремальной или чрезвычайной ситуации.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Основные источники опасности на железнодорожном транспорте. Правила безопасного поведения. Порядок действий при возникновении опасности, экстремальной или чрезвычайной ситуации.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Основные источники опасности на водном транспорте. Правила безопасного поведения. Порядок действий при возникновении опасности, экстремальной или чрезвычайной ситуации.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Основные источники опасности на авиационном транспорте. Правила безопасного поведения. Порядок действий при возникновении опасности, экстремальной или чрезвычайной ситуации.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Модуль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4 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Безопасность в общественных местах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Общественные места и их классификация. Основные источники опасности в общественных местах закрытого и открытого типа. Общие правила безопасного поведения.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Опасности в общественных местах социально-психологического характера (возникновение толпы и давки; проявление агрессии; криминальные ситуации; случаи, когда потерялся человек).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Порядок действий при риске возникновения или возникновении толпы, давки. Эмоциональное заражение в толпе, способы самопомощи. Особенности поведения при попадании в агрессивную и паническую толпу.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Правила безопасного поведения при проявлении агрессии.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Криминальные ситуации в общественных местах. Правила безопасного поведения. Порядок действия при попадании в опасную ситуацию.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Порядок действий в случаях, когда потерялся человек (ребёнок; взрослый; пожилой человек; человек с ментальными расстройствами). Порядок действий в ситуации, если вы обнаружили потерявшегося человека.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Порядок действий при угрозе возникновения пожара в различных общественных местах, на объектах с массовым пребыванием людей (лечебные, образовательные, культурные, торгово-развлекательные учреждения).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Меры безопасности и порядок действий при угрозе обрушения зданий и отдельных конструкций.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Меры безопасности и порядок поведения при угрозе, в условиях совершения террористического акта.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Модуль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5 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Безопасность в природной среде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Отдых на природе. Источники опасности в природной среде. Основные правила безопасного поведения в лесу, в горах, на водоёмах.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Общие правила безопасности в походе. Особенности обеспечения безопасности в водном походе. Особенности обеспечения безопасности в горном походе.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Ориентирование на местности. Карты, традиционные и современные средства навигации (компас, GPS).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Порядок действий в случаях, когда человек потерялся в природной среде.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  <w:t xml:space="preserve">Источники опасности в автономных условиях. Сооружение убежища; получение воды и питания; способы защиты от перегрева и переохлаждения в разных природных условиях. Первая помощь при перегревании, переохлаждении и отморожении.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Чрезвычайные ситуации природного характера. Общие правила поведения в чрезвычайных ситуациях природного характера (предвидеть; избежать опасности; действовать: прекратить или минимизировать воздействие опасных факторов; дождаться помощи).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Природные пожары. Возможности прогнозирования и предупреждения. Правила безопасного поведения. Последствия природных пожаров для людей и окружающей среды.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Чрезвычайные ситуации геологического характера. Возможности прогнозирования, предупреждения, смягчения последствий. Правила безопасного поведения. Последствия чрезвычайных ситуаций геологического характера.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Чрезвычайные ситуации гидрологического характера. Возможности прогнозирования, предупреждения, смягчения последствий. Правила безопасного поведения. Последствия чрезвычайных ситуаций гидрологического характера.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Чрезвычайные ситуации метеорологического характера. Возможности прогнозирования, предупреждения, смягчения последствий. Правила безопасного поведения. Последствия чрезвычайных ситуаций метеорологического характера.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Влияние деятельности человека на природную среду. Причины и источники загрязнения Мирового океана, рек, почвы, космоса. Чрезвычайные ситуации экологического характера. Возможности прогнозирования, предупреждения, смягчения последствий. Экологическая грамотность и разумное природопользование.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Модуль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6 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Здоровье и как его сохранить. Основы медицинских знаний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Понятия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здоровье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охрана здоровья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здоровый образ жизни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лечение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профилактика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Биологические, социально-экономические, экологические (геофизические), психологические факторы, влияющие на здоровье человека.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Составляющие здорового образа жизни: сон, питание, физическая активность, психологическое благополучие.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Общие представления об инфекционных заболеваниях. Механизм распространения и способы передачи инфекционных заболеваний. Чрезвычайные ситуации биолого-социального характера. Меры профилактики и защиты. Роль вакцинации. Национальный календарь профилактических прививок. Вакцинация по эпидемиологическим показаниям. Значение изобретения вакцины для человечества.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Неинфекционные заболевания. Самые распространённые неинфекционные заболевания. Факторы риска возникновения сердечно-сосудистых заболеваний. Факторы риска возникновения онкологических заболеваний. Факторы риска возникновения заболеваний дыхательной системы. Факторы риска возникновения эндокринных заболеваний. Меры профилактики неинфекционных заболеваний. Роль диспансеризации в профилактике неинфекционных заболеваний.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Признаки угрожающих жизни и здоровью состояний, требующие вызова скорой медицинской помощи (инсульт; сердечный приступ; острая боль в животе; эпилепсия и др.).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Психическое здоровье и психологическое благополучие.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Критерии психического здоровья и психологического благополучия. Основные факторы, влияющие на психическое здоровье и психологическое благополучие.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Основные направления сохранения и укрепления психического здоровья (раннее выявление психических расстройств; минимизация влияния хронического стресса: оптимизация условий жизни, работы, учебы; профилактика злоупотребления алкоголя и употребления наркотических средств; помощь людям, перенесшим психотравмирующую ситуацию).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Меры, направленные на сохранение и укрепление психического здоровья.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Первая помощь. История возникновения скорой медицинской помощи и первой помощи.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  <w:t xml:space="preserve">Состояния, при которых оказывается первая помощь. Мероприятия первой помощи. Алгоритм первой помощи. Оказание первой помощи в сложных случаях (травмы глаза;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  <w:t xml:space="preserve">сложные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  <w:t xml:space="preserve">кровотечения; первая помощь с использованием подручных средств; первая помощь при нескольких травмах одновременно).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Действия при прибытии скорой медицинской помощи.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Модуль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7 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Безопасность в социуме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Определение понятия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общение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Особенности общения людей. Принципы и показатели эффективного общения.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Общие представления о понятиях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социальная группа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большая группа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малая группа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Межличностное общение, общение в группе, межгрупповое общение (взаимодействие). Особенности общения в группе. Психологические характеристики группы и особенности взаимодействия в группе.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Групповые нормы и ценности. Коллектив как социальная группа. Психологические закономерности в группе.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  <w:t xml:space="preserve">Понятие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  <w:t xml:space="preserve">конфликт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  <w:t xml:space="preserve">Стадии развития конфликта. Конфликты в межличностном общении; конфликты в малой группе.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Факторы, способствующие и препятствующие эскалации конфликта. Способы поведения в конфликте. Деструктивное и агрессивное поведение. Конструктивное поведение в конфликте. Роль регуляции эмоций при разрешении конфликта, виды эмоциональной регуляции. Способы разрешения конфликтных ситуаций. Основные формы участия третьей стороны в процессе урегулирования и разрешения конфликта. Ведение переговоров при разрешении конфликта.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Опасные проявления конфликтов. Конфликт, буллинг, насилие. Понятие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виктимность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Способы противодействия буллингу и проявлению насилия.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Способы психологического воздействия.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Психологическое влияние в малой группе. Положительные и отрицательные стороны конформизма.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Эмпатия и уважение к партёру (партёрам) по общению как основа коммуникации.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Убеждающая коммуникация. Этапы убеждения. Подчинение и сопротивление влиянию.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Манипуляция в общении. Цели, технологии и способы противодействия. Манипулятивное воздействие в группе. Манипулятивные приемы. Манипуляция и мошенничество.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Деструктивные псевдопсихологические технологии.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Психологическое влияние в больших группах. Способы воздействия на человека в большой группе (заражение; внушение; подражание).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Модуль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8 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Безопасность в информационном пространстве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Понятия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цифровая среда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цифровой след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Влияние цифровой среды на жизнь человека. Приватность, персональные данные.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Цифровая зависимость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её признаки и последствия.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Опасности и риски цифровой среды, их источники.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Понятие прав человека в цифровой среде, их защита.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Правила безопасного поведения в цифровой среде.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Вредоносное программное обеспечение. Виды вредоносного программного обеспечения, его цели, принципы работы. Правила защиты от вредоносного программного обеспечения.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Кража персональных данных, паролей. Мошенничество, фишинг, правила защиты от мошенников.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Правила безопасного использования устройств и программ.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Поведенческие риски в цифровой среде и их причины.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Опасные персоны, имитация близких социальных отношений. Неосмотрительное поведение и коммуникация в Сети как угроза для будущей жизни и карьеры.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Травля в Сети, методы защиты от травли.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  <w:t xml:space="preserve">Деструктивные сообщества и деструктивный контент в цифровой среде, их признаки. Механизмы вовлечения в деструктивные сообщества. Вербовка, манипуляция, воронки вовлечения. Радикализация деструктива. Профилактика и противодействие вовлечению в деструктивные сообщества.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Правила коммуникации в цифровой среде.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Достоверность информации в цифровой среде. Источники информации. Проверка на достоверность.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Информационный пузырь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манипуляция сознанием, пропаганда.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Фальшивые аккаунты, вредные советчики, манипуляторы.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Понятие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фейк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цели и виды, распространение фейков.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Правила и инструменты для распознавания фейковых текстов и изображений.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Ответственность за действия в сети Интернет. Запрещённый контент. Защита прав в цифровом пространстве.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Модуль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9 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Основы противодействия экстремизму и терроризму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Экстремизм и терроризм как угроза устойчивого развития общества. Понятия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экстремизм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терроризм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их взаимосвязь. Варианты проявления экстремизма, возможные последствия. Преступления террористической направленности, их цель, причины, последствия.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Опасность вовлечения в экстремистскую и террористическую деятельность: способы и признаки. Предупреждение и противодействие вовлечению в экстремистскую и террористическую деятельность.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Формы совершения террористических актов. Уровни террористической угрозы. Правила поведения и порядок действий при угрозе или совершении террористического акта, проведении контртеррористической операции.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Противодействие экстремизму и терроризму в Российской Федерации. Цели, задачи, принципы.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Модуль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10 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Взаимодействие личности, общества и государства в обеспечении безопасности жизни и здоровья населения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Россия в современном мире. Оборона страны как обязательное условие мирного социально-экономического развития Российской Федерации и обеспечение её военной безопасности. Роль Вооружённых сил Российской Федерации и других войск, воинских формирований и органов, повышения мобилизационной готовности Российской Федерации в обеспечении национальной безопасности.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Современная армия. Воинская обязанность и военная служба. Подготовка к службе в армии.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Права и обязанности граждан Российской Федерации в области гражданской обороны.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Классификация чрезвычайных ситуаций по масштабам и причинам возникновения.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Единая государственная система предупреждения и ликвидации чрезвычайных ситуаций (РСЧС). Территориальный и функциональный принцип организации РСЧС. Её задачи и примеры их решения. Права и обязанности граждан в области защиты от чрезвычайных ситуаций.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Правовая основа обеспечения национальной безопасности.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Принципы обеспечения национальной безопасности.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Реализация национальных приоритетов как условие обеспечения национальной безопасности и устойчивого развития Российской Федерации.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Взаимодействие личности, государства и общества в реализации национальных приоритетов.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ПЛАНИРУЕМЫЕ РЕЗУЛЬТАТЫ ОСВОЕНИЯ УЧЕБНОГО ПРЕДМЕТА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ОСНОВЫ БЕЗОПАСНОСТИ ЖИЗНЕДЕЯТЕЛЬНОСТИ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60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Настоящая Программа чётко ориентирована на выполнение требований, устанавливаемых ФГОС к результатам освоения основной образовательной программы (личностным, метапредметным и предметным), которые должны демонстрировать выпускники по завершении обучения в средней школе.</w:t>
      </w:r>
    </w:p>
    <w:p>
      <w:pPr>
        <w:spacing w:before="0" w:after="0" w:line="276"/>
        <w:ind w:right="0" w:left="0" w:firstLine="60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ЛИЧНОСТНЫЕ РЕЗУЛЬТАТЫ</w:t>
      </w:r>
    </w:p>
    <w:p>
      <w:pPr>
        <w:spacing w:before="0" w:after="0" w:line="276"/>
        <w:ind w:right="0" w:left="0" w:firstLine="60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российском обществе правилами и нормами поведения.</w:t>
      </w:r>
    </w:p>
    <w:p>
      <w:pPr>
        <w:spacing w:before="0" w:after="0" w:line="276"/>
        <w:ind w:right="0" w:left="0" w:firstLine="60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  <w:t xml:space="preserve">Личностные результаты, формируемые в ходе изучения учебного предмета ОБЖ, должны способствовать процессам самопознания, самовоспитания и саморазвития, развития внутренней позиции личности, патриотизма, гражданственности и проявляться, прежде всего, в уважении к памяти защитников Отечества и подвигам Героев Отечества, закону и правопорядку, человеку труда и старшему поколению, гордости за российские достижения, в готовности к осмысленному применению принципов и правил безопасного поведения в повседневной жизни, соблюдению правил экологического поведения, защите Отечества, бережном отношении к окружающим людям, культурному наследию и уважительном отношении к традициям многонационального народа Российской Федерации и к жизни в целом.</w:t>
      </w:r>
    </w:p>
    <w:p>
      <w:pPr>
        <w:spacing w:before="0" w:after="0" w:line="276"/>
        <w:ind w:right="0" w:left="0" w:firstLine="60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Гражданское воспитание:</w:t>
      </w:r>
    </w:p>
    <w:p>
      <w:pPr>
        <w:numPr>
          <w:ilvl w:val="0"/>
          <w:numId w:val="42"/>
        </w:numPr>
        <w:spacing w:before="0" w:after="0" w:line="276"/>
        <w:ind w:right="0" w:left="786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сформированность активной гражданской позиции обучающегося, готового и способного применять принципы и правила безопасного поведения в течение всей жизни;</w:t>
      </w:r>
    </w:p>
    <w:p>
      <w:pPr>
        <w:numPr>
          <w:ilvl w:val="0"/>
          <w:numId w:val="42"/>
        </w:numPr>
        <w:spacing w:before="0" w:after="0" w:line="276"/>
        <w:ind w:right="0" w:left="786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уважение закона и правопорядка, осознание своих прав, обязанностей и ответственности в области защиты населения и территории Российской Федерации от чрезвычайных ситуаций и в других областях, связанных с безопасностью жизнедеятельности;</w:t>
      </w:r>
    </w:p>
    <w:p>
      <w:pPr>
        <w:numPr>
          <w:ilvl w:val="0"/>
          <w:numId w:val="42"/>
        </w:numPr>
        <w:spacing w:before="0" w:after="0" w:line="276"/>
        <w:ind w:right="0" w:left="786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сформированность базового уровня культуры безопасности жизнедеятельности как основы для благополучия и устойчивого развития личности, общества и государства;</w:t>
      </w:r>
    </w:p>
    <w:p>
      <w:pPr>
        <w:numPr>
          <w:ilvl w:val="0"/>
          <w:numId w:val="42"/>
        </w:numPr>
        <w:spacing w:before="0" w:after="0" w:line="276"/>
        <w:ind w:right="0" w:left="786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готовность противостоять идеологии экстремизма и терроризма, национализма и ксенофобии, дискриминации по социальным, религиозным, расовым, национальным признакам;</w:t>
      </w:r>
    </w:p>
    <w:p>
      <w:pPr>
        <w:numPr>
          <w:ilvl w:val="0"/>
          <w:numId w:val="42"/>
        </w:numPr>
        <w:spacing w:before="0" w:after="0" w:line="276"/>
        <w:ind w:right="0" w:left="786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готовность к взаимодействию с обществом и государством в обеспечении безопасности жизни и здоровья населения;</w:t>
      </w:r>
    </w:p>
    <w:p>
      <w:pPr>
        <w:numPr>
          <w:ilvl w:val="0"/>
          <w:numId w:val="42"/>
        </w:numPr>
        <w:spacing w:before="0" w:after="0" w:line="276"/>
        <w:ind w:right="0" w:left="786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личности, общества и государства.</w:t>
      </w:r>
    </w:p>
    <w:p>
      <w:pPr>
        <w:spacing w:before="0" w:after="0" w:line="276"/>
        <w:ind w:right="0" w:left="0" w:firstLine="60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Патриотическое воспитание:</w:t>
      </w:r>
    </w:p>
    <w:p>
      <w:pPr>
        <w:numPr>
          <w:ilvl w:val="0"/>
          <w:numId w:val="44"/>
        </w:numPr>
        <w:spacing w:before="0" w:after="0" w:line="276"/>
        <w:ind w:right="0" w:left="786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сформированность российской гражданской идентичности, уважения к своему народу, памяти защитников Родины и боевым подвигам Героев Отечества, гордости за свою Родину и Вооружённые силы Российской Федерации, прошлое и настоящее многонационального народа России, российской армии и флота;</w:t>
      </w:r>
    </w:p>
    <w:p>
      <w:pPr>
        <w:numPr>
          <w:ilvl w:val="0"/>
          <w:numId w:val="44"/>
        </w:numPr>
        <w:spacing w:before="0" w:after="0" w:line="276"/>
        <w:ind w:right="0" w:left="786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ценностное отношение к государственным и военным символам, историческому и природному наследию, дням воинской славы, боевым традициям Вооружённых сил Российской Федерации, достижениям России в области обеспечения безопасности жизни и здоровья людей;</w:t>
      </w:r>
    </w:p>
    <w:p>
      <w:pPr>
        <w:numPr>
          <w:ilvl w:val="0"/>
          <w:numId w:val="44"/>
        </w:numPr>
        <w:spacing w:before="0" w:after="0" w:line="276"/>
        <w:ind w:right="0" w:left="786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сформированность чувства ответственности перед Родиной, идейная убеждённость и готовность к служению и защите Отечества, ответственность за его судьбу.</w:t>
      </w:r>
    </w:p>
    <w:p>
      <w:pPr>
        <w:spacing w:before="0" w:after="0" w:line="276"/>
        <w:ind w:right="0" w:left="0" w:firstLine="60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Духовно-нравственное воспитание:</w:t>
      </w:r>
    </w:p>
    <w:p>
      <w:pPr>
        <w:numPr>
          <w:ilvl w:val="0"/>
          <w:numId w:val="46"/>
        </w:numPr>
        <w:spacing w:before="0" w:after="0" w:line="276"/>
        <w:ind w:right="0" w:left="786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осознание духовных ценностей российского народа и российского воинства;</w:t>
      </w:r>
    </w:p>
    <w:p>
      <w:pPr>
        <w:numPr>
          <w:ilvl w:val="0"/>
          <w:numId w:val="46"/>
        </w:numPr>
        <w:spacing w:before="0" w:after="0" w:line="276"/>
        <w:ind w:right="0" w:left="786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сформированность ценности безопасного поведения, осознанного и ответственного отношения к личной безопасности, безопасности других людей, общества и государства;</w:t>
      </w:r>
    </w:p>
    <w:p>
      <w:pPr>
        <w:numPr>
          <w:ilvl w:val="0"/>
          <w:numId w:val="46"/>
        </w:numPr>
        <w:spacing w:before="0" w:after="0" w:line="276"/>
        <w:ind w:right="0" w:left="786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способность оценивать ситуацию и принимать осознанные решения, готовность реализовать риск-ориентированное поведение, самостоятельно и ответственно действовать в различных условиях жизнедеятельности по снижению риска возникновения опасных ситуаций, перерастания их в чрезвычайные ситуации, смягчению их последствий;</w:t>
      </w:r>
    </w:p>
    <w:p>
      <w:pPr>
        <w:numPr>
          <w:ilvl w:val="0"/>
          <w:numId w:val="46"/>
        </w:numPr>
        <w:spacing w:before="0" w:after="0" w:line="276"/>
        <w:ind w:right="0" w:left="786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ответственное отношение к своим родителям, старшему поколению, семье, культуре и традициям народов России, принятие идей волонтёрства и добровольчества.</w:t>
      </w:r>
    </w:p>
    <w:p>
      <w:pPr>
        <w:spacing w:before="0" w:after="0" w:line="276"/>
        <w:ind w:right="0" w:left="0" w:firstLine="60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Эстетическое воспитание:</w:t>
      </w:r>
    </w:p>
    <w:p>
      <w:pPr>
        <w:numPr>
          <w:ilvl w:val="0"/>
          <w:numId w:val="48"/>
        </w:numPr>
        <w:spacing w:before="0" w:after="0" w:line="276"/>
        <w:ind w:right="0" w:left="786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эстетическое отношение к миру в сочетании с культурой безопасности жизнедеятельности;</w:t>
      </w:r>
    </w:p>
    <w:p>
      <w:pPr>
        <w:numPr>
          <w:ilvl w:val="0"/>
          <w:numId w:val="48"/>
        </w:numPr>
        <w:spacing w:before="0" w:after="0" w:line="276"/>
        <w:ind w:right="0" w:left="786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понимание взаимозависимости успешности и полноценного развития и безопасного поведения в повседневной жизни.</w:t>
      </w:r>
    </w:p>
    <w:p>
      <w:pPr>
        <w:spacing w:before="0" w:after="0" w:line="276"/>
        <w:ind w:right="0" w:left="0" w:firstLine="60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Физическое воспитание:</w:t>
      </w:r>
    </w:p>
    <w:p>
      <w:pPr>
        <w:numPr>
          <w:ilvl w:val="0"/>
          <w:numId w:val="50"/>
        </w:numPr>
        <w:spacing w:before="0" w:after="0" w:line="276"/>
        <w:ind w:right="0" w:left="786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осознание ценности жизни, сформированность ответственного отношения к своему здоровью и здоровью окружающих;</w:t>
      </w:r>
    </w:p>
    <w:p>
      <w:pPr>
        <w:numPr>
          <w:ilvl w:val="0"/>
          <w:numId w:val="50"/>
        </w:numPr>
        <w:spacing w:before="0" w:after="0" w:line="276"/>
        <w:ind w:right="0" w:left="786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знание приёмов оказания первой помощи и готовность применять их в случае необходимости;</w:t>
      </w:r>
    </w:p>
    <w:p>
      <w:pPr>
        <w:numPr>
          <w:ilvl w:val="0"/>
          <w:numId w:val="50"/>
        </w:numPr>
        <w:spacing w:before="0" w:after="0" w:line="276"/>
        <w:ind w:right="0" w:left="786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потребность в регулярном ведении здорового образа жизни;</w:t>
      </w:r>
    </w:p>
    <w:p>
      <w:pPr>
        <w:numPr>
          <w:ilvl w:val="0"/>
          <w:numId w:val="50"/>
        </w:numPr>
        <w:spacing w:before="0" w:after="0" w:line="276"/>
        <w:ind w:right="0" w:left="786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осознание последствий и активное неприятие вредных привычек и иных форм причинения вреда физическому и психическому здоровью.</w:t>
      </w:r>
    </w:p>
    <w:p>
      <w:pPr>
        <w:spacing w:before="0" w:after="0" w:line="276"/>
        <w:ind w:right="0" w:left="0" w:firstLine="60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Трудовое воспитание:</w:t>
      </w:r>
    </w:p>
    <w:p>
      <w:pPr>
        <w:numPr>
          <w:ilvl w:val="0"/>
          <w:numId w:val="52"/>
        </w:numPr>
        <w:spacing w:before="0" w:after="0" w:line="276"/>
        <w:ind w:right="0" w:left="786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готовность к труду, осознание значимости трудовой деятельности для развития личности, общества и государства, обеспечения национальной безопасности;</w:t>
      </w:r>
    </w:p>
    <w:p>
      <w:pPr>
        <w:numPr>
          <w:ilvl w:val="0"/>
          <w:numId w:val="52"/>
        </w:numPr>
        <w:spacing w:before="0" w:after="0" w:line="276"/>
        <w:ind w:right="0" w:left="786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готовность к осознанному и ответственному соблюдению требований безопасности в процессе трудовой деятельности;</w:t>
      </w:r>
    </w:p>
    <w:p>
      <w:pPr>
        <w:numPr>
          <w:ilvl w:val="0"/>
          <w:numId w:val="52"/>
        </w:numPr>
        <w:spacing w:before="0" w:after="0" w:line="276"/>
        <w:ind w:right="0" w:left="786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интерес к различным сферам профессиональной деятельности, включая военно-профессиональную деятельность;</w:t>
      </w:r>
    </w:p>
    <w:p>
      <w:pPr>
        <w:numPr>
          <w:ilvl w:val="0"/>
          <w:numId w:val="52"/>
        </w:numPr>
        <w:spacing w:before="0" w:after="0" w:line="276"/>
        <w:ind w:right="0" w:left="786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готовность и способность к образованию и самообразованию на протяжении всей жизни.</w:t>
      </w:r>
    </w:p>
    <w:p>
      <w:pPr>
        <w:spacing w:before="0" w:after="0" w:line="276"/>
        <w:ind w:right="0" w:left="0" w:firstLine="60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Экологическое воспитание:</w:t>
      </w:r>
    </w:p>
    <w:p>
      <w:pPr>
        <w:numPr>
          <w:ilvl w:val="0"/>
          <w:numId w:val="54"/>
        </w:numPr>
        <w:spacing w:before="0" w:after="0" w:line="276"/>
        <w:ind w:right="0" w:left="786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сформированность экологической культуры, понимание влияния социально-экономических процессов на состояние природной среды, осознание глобального характера экологических проблем, их роли в обеспечении безопасности личности, общества и государства;</w:t>
      </w:r>
    </w:p>
    <w:p>
      <w:pPr>
        <w:numPr>
          <w:ilvl w:val="0"/>
          <w:numId w:val="54"/>
        </w:numPr>
        <w:spacing w:before="0" w:after="0" w:line="276"/>
        <w:ind w:right="0" w:left="786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планирование и осуществление действий в окружающей среде на основе соблюдения экологической грамотности и разумного природопользования;</w:t>
      </w:r>
    </w:p>
    <w:p>
      <w:pPr>
        <w:numPr>
          <w:ilvl w:val="0"/>
          <w:numId w:val="54"/>
        </w:numPr>
        <w:spacing w:before="0" w:after="0" w:line="276"/>
        <w:ind w:right="0" w:left="786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>
      <w:pPr>
        <w:numPr>
          <w:ilvl w:val="0"/>
          <w:numId w:val="54"/>
        </w:numPr>
        <w:spacing w:before="0" w:after="0" w:line="276"/>
        <w:ind w:right="0" w:left="786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расширение представлений о деятельности экологической направленности.</w:t>
      </w:r>
    </w:p>
    <w:p>
      <w:pPr>
        <w:spacing w:before="0" w:after="0" w:line="276"/>
        <w:ind w:right="0" w:left="0" w:firstLine="60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Ценности научного познания:</w:t>
      </w:r>
    </w:p>
    <w:p>
      <w:pPr>
        <w:numPr>
          <w:ilvl w:val="0"/>
          <w:numId w:val="56"/>
        </w:numPr>
        <w:spacing w:before="0" w:after="0" w:line="276"/>
        <w:ind w:right="0" w:left="786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сформированность мировоззрения, соответствующего текущему уровню развития общей теории безопасности, современных представлений о безопасности в технических, естественно-научных, общественных, гуманитарных областях знаний, современной концепции культуры безопасности жизнедеятельности;</w:t>
      </w:r>
    </w:p>
    <w:p>
      <w:pPr>
        <w:numPr>
          <w:ilvl w:val="0"/>
          <w:numId w:val="56"/>
        </w:numPr>
        <w:spacing w:before="0" w:after="0" w:line="276"/>
        <w:ind w:right="0" w:left="786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понимание научно-практических основ учебного предмета ОБЖ, осознание его значения для безопасной и продуктивной жизнедеятельности человека, общества и государства;</w:t>
      </w:r>
    </w:p>
    <w:p>
      <w:pPr>
        <w:numPr>
          <w:ilvl w:val="0"/>
          <w:numId w:val="56"/>
        </w:numPr>
        <w:spacing w:before="0" w:after="0" w:line="276"/>
        <w:ind w:right="0" w:left="786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способность применять научные знания для реализации принципов безопасного поведения (способность предвидеть, по возможности избегать, безопасно действовать в опасных, экстремальных и чрезвычайных ситуациях).</w:t>
      </w: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МЕТАПРЕДМЕТНЫЕ РЕЗУЛЬТАТЫ</w:t>
      </w: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60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Метапредметные результаты, формируемые в ходе изучения учебного предмета ОБЖ, должны отражать овладение универсальными учебными действиями.</w:t>
      </w:r>
    </w:p>
    <w:p>
      <w:pPr>
        <w:spacing w:before="0" w:after="0" w:line="276"/>
        <w:ind w:right="0" w:left="0" w:firstLine="60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Овладение универсальными познавательными действиями</w:t>
      </w:r>
    </w:p>
    <w:p>
      <w:pPr>
        <w:spacing w:before="0" w:after="0" w:line="276"/>
        <w:ind w:right="0" w:left="0" w:firstLine="60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Базовые логические действия:</w:t>
      </w:r>
    </w:p>
    <w:p>
      <w:pPr>
        <w:numPr>
          <w:ilvl w:val="0"/>
          <w:numId w:val="59"/>
        </w:numPr>
        <w:spacing w:before="0" w:after="0" w:line="276"/>
        <w:ind w:right="0" w:left="786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самостоятельно определять актуальные проблемные вопросы безопасности личности, общества и государства, обосновывать их приоритет и всесторонне анализировать, разрабатывать алгоритмы их возможного решения в различных ситуациях;</w:t>
      </w:r>
    </w:p>
    <w:p>
      <w:pPr>
        <w:numPr>
          <w:ilvl w:val="0"/>
          <w:numId w:val="59"/>
        </w:numPr>
        <w:spacing w:before="0" w:after="0" w:line="276"/>
        <w:ind w:right="0" w:left="786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устанавливать существенный признак или основания для обобщения, сравнения и классификации событий и явлений в области безопасности жизнедеятельности, выявлять их закономерности и противоречия;</w:t>
      </w:r>
    </w:p>
    <w:p>
      <w:pPr>
        <w:numPr>
          <w:ilvl w:val="0"/>
          <w:numId w:val="59"/>
        </w:numPr>
        <w:spacing w:before="0" w:after="0" w:line="276"/>
        <w:ind w:right="0" w:left="786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определять цели действий применительно к заданной (смоделированной) ситуации, выбирать способы их достижения с учётом самостоятельно выделенных критериев в парадигме безопасной жизнедеятельности, оценивать риски возможных последствий для реализации риск-ориентированного поведения;</w:t>
      </w:r>
    </w:p>
    <w:p>
      <w:pPr>
        <w:numPr>
          <w:ilvl w:val="0"/>
          <w:numId w:val="59"/>
        </w:numPr>
        <w:spacing w:before="0" w:after="0" w:line="276"/>
        <w:ind w:right="0" w:left="786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моделировать объекты (события, явления) в области безопасности личности, общества и государства, анализировать их различные состояния для решения познавательных задач, переносить приобретённые знания в повседневную жизнь;</w:t>
      </w:r>
    </w:p>
    <w:p>
      <w:pPr>
        <w:numPr>
          <w:ilvl w:val="0"/>
          <w:numId w:val="59"/>
        </w:numPr>
        <w:spacing w:before="0" w:after="0" w:line="276"/>
        <w:ind w:right="0" w:left="786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планировать и осуществлять учебные действия в условиях дефицита информации, необходимой для решения стоящей задачи;</w:t>
      </w:r>
    </w:p>
    <w:p>
      <w:pPr>
        <w:numPr>
          <w:ilvl w:val="0"/>
          <w:numId w:val="59"/>
        </w:numPr>
        <w:spacing w:before="0" w:after="0" w:line="276"/>
        <w:ind w:right="0" w:left="786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развивать творческое мышление при решении ситуационных задач.</w:t>
      </w:r>
    </w:p>
    <w:p>
      <w:pPr>
        <w:spacing w:before="0" w:after="0" w:line="276"/>
        <w:ind w:right="0" w:left="0" w:firstLine="60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Базовые исследовательские действия:</w:t>
      </w:r>
    </w:p>
    <w:p>
      <w:pPr>
        <w:numPr>
          <w:ilvl w:val="0"/>
          <w:numId w:val="61"/>
        </w:numPr>
        <w:spacing w:before="0" w:after="0" w:line="276"/>
        <w:ind w:right="0" w:left="786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владеть научной терминологией, ключевыми понятиями и методами в области безопасности жизнедеятельности;</w:t>
      </w:r>
    </w:p>
    <w:p>
      <w:pPr>
        <w:numPr>
          <w:ilvl w:val="0"/>
          <w:numId w:val="61"/>
        </w:numPr>
        <w:spacing w:before="0" w:after="0" w:line="276"/>
        <w:ind w:right="0" w:left="786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владеть видами деятельности по приобретению нового знания, его преобразованию и применению для решения различных учебных задач, в том числе при разработке и защите проектных работ;</w:t>
      </w:r>
    </w:p>
    <w:p>
      <w:pPr>
        <w:numPr>
          <w:ilvl w:val="0"/>
          <w:numId w:val="61"/>
        </w:numPr>
        <w:spacing w:before="0" w:after="0" w:line="276"/>
        <w:ind w:right="0" w:left="786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анализировать содержание учебных вопросов и заданий и выдвигать новые идеи, самостоятельно выбирать оптимальный способ решения задач с учётом установленных (обоснованных) критериев;</w:t>
      </w:r>
    </w:p>
    <w:p>
      <w:pPr>
        <w:numPr>
          <w:ilvl w:val="0"/>
          <w:numId w:val="61"/>
        </w:numPr>
        <w:spacing w:before="0" w:after="0" w:line="276"/>
        <w:ind w:right="0" w:left="786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раскрывать проблемные вопросы, отражающие несоответствие между реальным (заданным) и наиболее благоприятным состоянием объекта (явления) в повседневной жизни;</w:t>
      </w:r>
    </w:p>
    <w:p>
      <w:pPr>
        <w:numPr>
          <w:ilvl w:val="0"/>
          <w:numId w:val="61"/>
        </w:numPr>
        <w:spacing w:before="0" w:after="0" w:line="276"/>
        <w:ind w:right="0" w:left="786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критически оценивать полученные в ходе решения учебных задач результаты, обосновывать предложения по их корректировке в новых условиях;</w:t>
      </w:r>
    </w:p>
    <w:p>
      <w:pPr>
        <w:numPr>
          <w:ilvl w:val="0"/>
          <w:numId w:val="61"/>
        </w:numPr>
        <w:spacing w:before="0" w:after="0" w:line="276"/>
        <w:ind w:right="0" w:left="786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характеризовать приобретённые знания и навыки, оценивать возможность их реализации в реальных ситуациях;</w:t>
      </w:r>
    </w:p>
    <w:p>
      <w:pPr>
        <w:numPr>
          <w:ilvl w:val="0"/>
          <w:numId w:val="61"/>
        </w:numPr>
        <w:spacing w:before="0" w:after="0" w:line="276"/>
        <w:ind w:right="0" w:left="786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использовать знания других предметных областей для решения учебных задач в области безопасности жизнедеятельности; переносить приобретённые знания и навыки в повседневную жизнь.</w:t>
      </w:r>
    </w:p>
    <w:p>
      <w:pPr>
        <w:spacing w:before="0" w:after="0" w:line="276"/>
        <w:ind w:right="0" w:left="0" w:firstLine="60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Работа с информацией:</w:t>
      </w:r>
    </w:p>
    <w:p>
      <w:pPr>
        <w:numPr>
          <w:ilvl w:val="0"/>
          <w:numId w:val="63"/>
        </w:numPr>
        <w:spacing w:before="0" w:after="0" w:line="276"/>
        <w:ind w:right="0" w:left="786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владеть навыками самостоятельного поиска, сбора, обобщения и анализа различных видов информации из источников разных типов при обеспечении условий информационной безопасности личности;</w:t>
      </w:r>
    </w:p>
    <w:p>
      <w:pPr>
        <w:numPr>
          <w:ilvl w:val="0"/>
          <w:numId w:val="63"/>
        </w:numPr>
        <w:spacing w:before="0" w:after="0" w:line="276"/>
        <w:ind w:right="0" w:left="786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создавать информационные блоки в различных форматах с учётом характера решаемой учебной задачи; самостоятельно выбирать оптимальную форму их представления;</w:t>
      </w:r>
    </w:p>
    <w:p>
      <w:pPr>
        <w:numPr>
          <w:ilvl w:val="0"/>
          <w:numId w:val="63"/>
        </w:numPr>
        <w:spacing w:before="0" w:after="0" w:line="276"/>
        <w:ind w:right="0" w:left="786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оценивать достоверность, легитимность информации, её соответствие правовым и морально-этическим нормам;</w:t>
      </w:r>
    </w:p>
    <w:p>
      <w:pPr>
        <w:numPr>
          <w:ilvl w:val="0"/>
          <w:numId w:val="63"/>
        </w:numPr>
        <w:spacing w:before="0" w:after="0" w:line="276"/>
        <w:ind w:right="0" w:left="786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владеть навыками по предотвращению рисков, профилактике угроз и защите от опасностей цифровой среды;</w:t>
      </w:r>
    </w:p>
    <w:p>
      <w:pPr>
        <w:numPr>
          <w:ilvl w:val="0"/>
          <w:numId w:val="63"/>
        </w:numPr>
        <w:spacing w:before="0" w:after="0" w:line="276"/>
        <w:ind w:right="0" w:left="786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использовать средства информационных и коммуникационных технологий в учебном процессе с соблюдением требований эргономики, техники безопасности и гигиены.</w:t>
      </w:r>
    </w:p>
    <w:p>
      <w:pPr>
        <w:spacing w:before="0" w:after="0" w:line="276"/>
        <w:ind w:right="0" w:left="0" w:firstLine="60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Овладение универсальными коммуникативными действиями</w:t>
      </w:r>
    </w:p>
    <w:p>
      <w:pPr>
        <w:spacing w:before="0" w:after="0" w:line="276"/>
        <w:ind w:right="0" w:left="0" w:firstLine="60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Общение:</w:t>
      </w:r>
    </w:p>
    <w:p>
      <w:pPr>
        <w:numPr>
          <w:ilvl w:val="0"/>
          <w:numId w:val="65"/>
        </w:numPr>
        <w:spacing w:before="0" w:after="0" w:line="276"/>
        <w:ind w:right="0" w:left="786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осуществлять в ходе образовательной деятельности безопасную коммуникацию, переносить принципы её организации в повседневную жизнь;</w:t>
      </w:r>
    </w:p>
    <w:p>
      <w:pPr>
        <w:numPr>
          <w:ilvl w:val="0"/>
          <w:numId w:val="65"/>
        </w:numPr>
        <w:spacing w:before="0" w:after="0" w:line="276"/>
        <w:ind w:right="0" w:left="786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распознавать вербальные и невербальные средства общения; понимать значение социальных знаков; определять признаки деструктивного общения;</w:t>
      </w:r>
    </w:p>
    <w:p>
      <w:pPr>
        <w:numPr>
          <w:ilvl w:val="0"/>
          <w:numId w:val="65"/>
        </w:numPr>
        <w:spacing w:before="0" w:after="0" w:line="276"/>
        <w:ind w:right="0" w:left="786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владеть приёмами безопасного межличностного и группового общения; безопасно действовать по избеганию конфликтных ситуаций;</w:t>
      </w:r>
    </w:p>
    <w:p>
      <w:pPr>
        <w:numPr>
          <w:ilvl w:val="0"/>
          <w:numId w:val="65"/>
        </w:numPr>
        <w:spacing w:before="0" w:after="0" w:line="276"/>
        <w:ind w:right="0" w:left="786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аргументированно, логично и ясно излагать свою точку зрения с использованием языковых средств.</w:t>
      </w:r>
    </w:p>
    <w:p>
      <w:pPr>
        <w:spacing w:before="0" w:after="0" w:line="276"/>
        <w:ind w:right="0" w:left="0" w:firstLine="60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Совместная деятельност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ь:</w:t>
      </w:r>
    </w:p>
    <w:p>
      <w:pPr>
        <w:numPr>
          <w:ilvl w:val="0"/>
          <w:numId w:val="67"/>
        </w:numPr>
        <w:spacing w:before="0" w:after="0" w:line="276"/>
        <w:ind w:right="0" w:left="786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понимать и использовать преимущества командной и индивидуальной работы в конкретной учебной ситуации;</w:t>
      </w:r>
    </w:p>
    <w:p>
      <w:pPr>
        <w:numPr>
          <w:ilvl w:val="0"/>
          <w:numId w:val="67"/>
        </w:numPr>
        <w:spacing w:before="0" w:after="0" w:line="276"/>
        <w:ind w:right="0" w:left="786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ставить цели и организовывать совместную деятельность с учётом общих интересов, мнений и возможностей каждого участника команды (составлять план, распределять роли, принимать правила учебного взаимодействия, обсуждать процесс и результат совместной работы, договариваться о результатах);</w:t>
      </w:r>
    </w:p>
    <w:p>
      <w:pPr>
        <w:numPr>
          <w:ilvl w:val="0"/>
          <w:numId w:val="67"/>
        </w:numPr>
        <w:spacing w:before="0" w:after="0" w:line="276"/>
        <w:ind w:right="0" w:left="786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оценивать свой вклад и вклад каждого участника команды в общий результат по совместно разработанным критериям;</w:t>
      </w:r>
    </w:p>
    <w:p>
      <w:pPr>
        <w:numPr>
          <w:ilvl w:val="0"/>
          <w:numId w:val="67"/>
        </w:numPr>
        <w:spacing w:before="0" w:after="0" w:line="276"/>
        <w:ind w:right="0" w:left="786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осуществлять позитивное стратегическое поведение в различных ситуациях; предлагать новые идеи, оценивать их с позиции новизны и практической значимости; проявлять творчество и разумную инициативу.</w:t>
      </w:r>
    </w:p>
    <w:p>
      <w:pPr>
        <w:spacing w:before="0" w:after="0" w:line="276"/>
        <w:ind w:right="0" w:left="0" w:firstLine="60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Овладение универсальными регулятивными действиями</w:t>
      </w:r>
    </w:p>
    <w:p>
      <w:pPr>
        <w:spacing w:before="0" w:after="0" w:line="276"/>
        <w:ind w:right="0" w:left="0" w:firstLine="60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Самоорганизация:</w:t>
      </w:r>
    </w:p>
    <w:p>
      <w:pPr>
        <w:numPr>
          <w:ilvl w:val="0"/>
          <w:numId w:val="69"/>
        </w:numPr>
        <w:spacing w:before="0" w:after="0" w:line="276"/>
        <w:ind w:right="0" w:left="786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ставить и формулировать собственные задачи в образовательной деятельности и жизненных ситуациях;</w:t>
      </w:r>
    </w:p>
    <w:p>
      <w:pPr>
        <w:numPr>
          <w:ilvl w:val="0"/>
          <w:numId w:val="69"/>
        </w:numPr>
        <w:spacing w:before="0" w:after="0" w:line="276"/>
        <w:ind w:right="0" w:left="786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самостоятельно выявлять проблемные вопросы, выбирать оптимальный способ и составлять план их решения в конкретных условиях;</w:t>
      </w:r>
    </w:p>
    <w:p>
      <w:pPr>
        <w:numPr>
          <w:ilvl w:val="0"/>
          <w:numId w:val="69"/>
        </w:numPr>
        <w:spacing w:before="0" w:after="0" w:line="276"/>
        <w:ind w:right="0" w:left="786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делать осознанный выбор в новой ситуации, аргументировать его; брать ответственность за своё решение;</w:t>
      </w:r>
    </w:p>
    <w:p>
      <w:pPr>
        <w:numPr>
          <w:ilvl w:val="0"/>
          <w:numId w:val="69"/>
        </w:numPr>
        <w:spacing w:before="0" w:after="0" w:line="276"/>
        <w:ind w:right="0" w:left="786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оценивать приобретённый опыт;</w:t>
      </w:r>
    </w:p>
    <w:p>
      <w:pPr>
        <w:numPr>
          <w:ilvl w:val="0"/>
          <w:numId w:val="69"/>
        </w:numPr>
        <w:spacing w:before="0" w:after="0" w:line="276"/>
        <w:ind w:right="0" w:left="786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расширять познания в области безопасности жизнедеятельности на основе личных предпочтений и за счёт привлечения научно-практических знаний других предметных областей; повышать образовательный и культурный уровень.</w:t>
      </w:r>
    </w:p>
    <w:p>
      <w:pPr>
        <w:spacing w:before="0" w:after="0" w:line="276"/>
        <w:ind w:right="0" w:left="0" w:firstLine="60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Самоконтроль:</w:t>
      </w:r>
    </w:p>
    <w:p>
      <w:pPr>
        <w:numPr>
          <w:ilvl w:val="0"/>
          <w:numId w:val="71"/>
        </w:numPr>
        <w:spacing w:before="0" w:after="0" w:line="276"/>
        <w:ind w:right="0" w:left="786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оценивать образовательные ситуации; предвидеть трудности, которые могут возникнуть при их разрешении; вносить коррективы в свою деятельность; контролировать соответствие результатов целям;</w:t>
      </w:r>
    </w:p>
    <w:p>
      <w:pPr>
        <w:numPr>
          <w:ilvl w:val="0"/>
          <w:numId w:val="71"/>
        </w:numPr>
        <w:spacing w:before="0" w:after="0" w:line="276"/>
        <w:ind w:right="0" w:left="786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использовать приёмы рефлексии для анализа и оценки образовательной ситуации, выбора оптимального решения.</w:t>
      </w:r>
    </w:p>
    <w:p>
      <w:pPr>
        <w:spacing w:before="0" w:after="0" w:line="276"/>
        <w:ind w:right="0" w:left="0" w:firstLine="60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Принятие себя и других:</w:t>
      </w:r>
    </w:p>
    <w:p>
      <w:pPr>
        <w:numPr>
          <w:ilvl w:val="0"/>
          <w:numId w:val="73"/>
        </w:numPr>
        <w:spacing w:before="0" w:after="0" w:line="276"/>
        <w:ind w:right="0" w:left="786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принимать себя, понимая свои недостатки и достоинства, невозможности контроля всего вокруг;</w:t>
      </w:r>
    </w:p>
    <w:p>
      <w:pPr>
        <w:numPr>
          <w:ilvl w:val="0"/>
          <w:numId w:val="73"/>
        </w:numPr>
        <w:spacing w:before="0" w:after="0" w:line="276"/>
        <w:ind w:right="0" w:left="786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принимать мотивы и аргументы других при анализе и оценке образовательной ситуации; признавать право на ошибку свою и чужую.</w:t>
      </w: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ПРЕДМЕТНЫЕ РЕЗУЛЬТАТЫ</w:t>
      </w: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60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Предметные результаты характеризуют сформированность у обучающихся активной жизненной позиции, осознанное понимание значимости личного и группового безопасного поведения в интересах благополучия и устойчивого развития личности, общества и государства.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жизни.</w:t>
      </w:r>
    </w:p>
    <w:p>
      <w:pPr>
        <w:spacing w:before="0" w:after="0" w:line="276"/>
        <w:ind w:right="0" w:left="0" w:firstLine="60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Предметные результаты, формируемые в ходе изучения учебного предмета ОБЖ, должны обеспечивать:</w:t>
      </w:r>
    </w:p>
    <w:p>
      <w:pPr>
        <w:numPr>
          <w:ilvl w:val="0"/>
          <w:numId w:val="76"/>
        </w:numPr>
        <w:spacing w:before="0" w:after="0" w:line="276"/>
        <w:ind w:right="0" w:left="786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сформированность представлений о ценности безопасного поведения для личности, общества, государства; знание правил безопасного поведения и способов их применения в собственном поведении;</w:t>
      </w:r>
    </w:p>
    <w:p>
      <w:pPr>
        <w:numPr>
          <w:ilvl w:val="0"/>
          <w:numId w:val="76"/>
        </w:numPr>
        <w:spacing w:before="0" w:after="0" w:line="276"/>
        <w:ind w:right="0" w:left="786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сформированность представлений о возможных источниках опасности в различных ситуациях (в быту, транспорте, общественных местах, в природной среде, в социуме, в цифровой среде); владение основными способами предупреждения опасных и экстремальных ситуаций; знание порядка действий в экстремальных и чрезвычайных ситуациях;</w:t>
      </w:r>
    </w:p>
    <w:p>
      <w:pPr>
        <w:numPr>
          <w:ilvl w:val="0"/>
          <w:numId w:val="76"/>
        </w:numPr>
        <w:spacing w:before="0" w:after="0" w:line="276"/>
        <w:ind w:right="0" w:left="786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сформированность представлений о важности соблюдения правил дорожного движения всеми участниками движения, правил безопасности на транспорте; знание правил безопасного поведения на транспорте, умение применять их на практике; знание о порядке действий в опасных, экстремальных и чрезвычайных ситуациях на транспорте;</w:t>
      </w:r>
    </w:p>
    <w:p>
      <w:pPr>
        <w:numPr>
          <w:ilvl w:val="0"/>
          <w:numId w:val="76"/>
        </w:numPr>
        <w:spacing w:before="0" w:after="0" w:line="276"/>
        <w:ind w:right="0" w:left="786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знания о способах безопасного поведения в природной среде, умение применять их на практике; знание порядка действий при чрезвычайных ситуациях природного характера; сформированность представлений об экологической безопасности, ценности бережного отношения к природе, разумного природопользования;</w:t>
      </w:r>
    </w:p>
    <w:p>
      <w:pPr>
        <w:numPr>
          <w:ilvl w:val="0"/>
          <w:numId w:val="76"/>
        </w:numPr>
        <w:spacing w:before="0" w:after="0" w:line="276"/>
        <w:ind w:right="0" w:left="786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владение основами медицинских знаний: владение приёмами оказания первой помощи при неотложных состояниях; знание мер профилактики инфекционных и неинфекционных заболеваний, сохранения психического здоровья; сформированность представлений о здоровом образе жизни и его роли в сохранении психического и физического здоровья, негативного отношения к вредным привычкам; знания о необходимых действиях при чрезвычайных ситуациях биолого-социального характера;</w:t>
      </w:r>
    </w:p>
    <w:p>
      <w:pPr>
        <w:numPr>
          <w:ilvl w:val="0"/>
          <w:numId w:val="76"/>
        </w:numPr>
        <w:spacing w:before="0" w:after="0" w:line="276"/>
        <w:ind w:right="0" w:left="786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знания основ безопасного, конструктивного общения; умение различать опасные явления в социальном взаимодействии, в том числе криминального характера; умение предупреждать опасные явления и противодействовать им; сформированность нетерпимости к проявлениям насилия в социальном взаимодействии;</w:t>
      </w:r>
    </w:p>
    <w:p>
      <w:pPr>
        <w:numPr>
          <w:ilvl w:val="0"/>
          <w:numId w:val="76"/>
        </w:numPr>
        <w:spacing w:before="0" w:after="0" w:line="276"/>
        <w:ind w:right="0" w:left="786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знания о способах безопасного поведения в цифровой среде, умение применять их на практике; умение распознавать опасности в цифровой среде (в том числе криминального характера, опасности вовлечения в деструктивную деятельность) и противодействовать им;</w:t>
      </w:r>
    </w:p>
    <w:p>
      <w:pPr>
        <w:numPr>
          <w:ilvl w:val="0"/>
          <w:numId w:val="76"/>
        </w:numPr>
        <w:spacing w:before="0" w:after="0" w:line="276"/>
        <w:ind w:right="0" w:left="786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знание основ пожарной безопасности, умение применять их на практике для предупреждения пожаров; знать порядок действий при угрозе пожара и пожаре в быту, общественных местах, на транспорте, в природной среде; знать права и обязанности граждан в области пожарной безопасности;</w:t>
      </w:r>
    </w:p>
    <w:p>
      <w:pPr>
        <w:numPr>
          <w:ilvl w:val="0"/>
          <w:numId w:val="76"/>
        </w:numPr>
        <w:spacing w:before="0" w:after="0" w:line="276"/>
        <w:ind w:right="0" w:left="786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сформированность представлений об опасности и негативном влиянии на жизнь личности, общества, государства экстремизма, терроризма; знание роли государства в противодействии терроризму; умение различать приёмы вовлечения в экстремистскую и террористическую деятельность и противодействовать им; знание порядка действий при объявлении разного уровня террористической опасности; знание порядка действий при угрозе совершения террористического акта, при совершении террористического акта, при проведении контртеррористической операции;</w:t>
      </w:r>
    </w:p>
    <w:p>
      <w:pPr>
        <w:numPr>
          <w:ilvl w:val="0"/>
          <w:numId w:val="76"/>
        </w:numPr>
        <w:spacing w:before="0" w:after="0" w:line="276"/>
        <w:ind w:right="0" w:left="786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сформированность представлений о роли России в современном мире, угрозах военного характера, роли вооружённых сил в обеспечении мира; знание основ обороны государства и воинской службы, прав и обязанностей гражданина в области гражданской обороны; знание действия при сигналах гражданской обороны;</w:t>
      </w:r>
    </w:p>
    <w:p>
      <w:pPr>
        <w:numPr>
          <w:ilvl w:val="0"/>
          <w:numId w:val="76"/>
        </w:numPr>
        <w:spacing w:before="0" w:after="0" w:line="276"/>
        <w:ind w:right="0" w:left="786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знание основ государственной политики в области защиты населения и территорий от чрезвычайных ситуаций различного характера; знание задач и основных принципов организации Единой системы предупреждения и ликвидации последствий чрезвычайных ситуаций, прав и обязанностей гражданина в этой области;</w:t>
      </w:r>
    </w:p>
    <w:p>
      <w:pPr>
        <w:numPr>
          <w:ilvl w:val="0"/>
          <w:numId w:val="76"/>
        </w:numPr>
        <w:spacing w:before="0" w:after="0" w:line="276"/>
        <w:ind w:right="0" w:left="786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  <w:t xml:space="preserve">знание основ государственной системы, российского законодательства, направленных на защиту населения от внешних и внутренних угроз; сформированность представлений о роли государства, общества и личности в обеспечении безопасности.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ТЕМАТИЧЕСКОЕ ПЛАНИРОВАНИЕ </w:t>
      </w: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10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КЛАСС </w:t>
      </w:r>
    </w:p>
    <w:tbl>
      <w:tblPr/>
      <w:tblGrid>
        <w:gridCol w:w="652"/>
        <w:gridCol w:w="2880"/>
        <w:gridCol w:w="1380"/>
        <w:gridCol w:w="2410"/>
        <w:gridCol w:w="2535"/>
        <w:gridCol w:w="3737"/>
      </w:tblGrid>
      <w:tr>
        <w:trPr>
          <w:trHeight w:val="144" w:hRule="auto"/>
          <w:jc w:val="left"/>
        </w:trPr>
        <w:tc>
          <w:tcPr>
            <w:tcW w:w="652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п/п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88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Наименование разделов и тем программы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6325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Количество часов</w:t>
            </w:r>
          </w:p>
        </w:tc>
        <w:tc>
          <w:tcPr>
            <w:tcW w:w="3737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652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Всего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Контрольные работы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5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Практические работы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3737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6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"Культура безопасности жизнедеятельности в современном обществе"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2 </w:t>
            </w:r>
          </w:p>
        </w:tc>
        <w:tc>
          <w:tcPr>
            <w:tcW w:w="24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6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"Безопасность в быту"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6 </w:t>
            </w:r>
          </w:p>
        </w:tc>
        <w:tc>
          <w:tcPr>
            <w:tcW w:w="24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6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"Безопасность на транспорте"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6 </w:t>
            </w:r>
          </w:p>
        </w:tc>
        <w:tc>
          <w:tcPr>
            <w:tcW w:w="24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6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"Безопасность в общественных местах"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6 </w:t>
            </w:r>
          </w:p>
        </w:tc>
        <w:tc>
          <w:tcPr>
            <w:tcW w:w="24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6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"Безопасность в природной среде"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7 </w:t>
            </w:r>
          </w:p>
        </w:tc>
        <w:tc>
          <w:tcPr>
            <w:tcW w:w="24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6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"Здоровье и как его сохранить. Основы медицинских знаний"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7 </w:t>
            </w:r>
          </w:p>
        </w:tc>
        <w:tc>
          <w:tcPr>
            <w:tcW w:w="24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353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ОБЩЕЕ КОЛИЧЕСТВО ЧАСОВ ПО ПРОГРАММЕ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34 </w:t>
            </w:r>
          </w:p>
        </w:tc>
        <w:tc>
          <w:tcPr>
            <w:tcW w:w="24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5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37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11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КЛАСС </w:t>
      </w:r>
    </w:p>
    <w:tbl>
      <w:tblPr/>
      <w:tblGrid>
        <w:gridCol w:w="680"/>
        <w:gridCol w:w="2560"/>
        <w:gridCol w:w="1428"/>
        <w:gridCol w:w="2466"/>
        <w:gridCol w:w="2588"/>
        <w:gridCol w:w="3872"/>
      </w:tblGrid>
      <w:tr>
        <w:trPr>
          <w:trHeight w:val="144" w:hRule="auto"/>
          <w:jc w:val="left"/>
        </w:trPr>
        <w:tc>
          <w:tcPr>
            <w:tcW w:w="68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п/п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5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Наименование разделов и тем программы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6482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Количество часов</w:t>
            </w:r>
          </w:p>
        </w:tc>
        <w:tc>
          <w:tcPr>
            <w:tcW w:w="3872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68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Всего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4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Контрольные работы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5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Практические работы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3872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"Здоровье и как его сохранить. Основы медицинских знаний"</w:t>
            </w:r>
          </w:p>
        </w:tc>
        <w:tc>
          <w:tcPr>
            <w:tcW w:w="14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2 </w:t>
            </w:r>
          </w:p>
        </w:tc>
        <w:tc>
          <w:tcPr>
            <w:tcW w:w="24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"Безопасность в социуме"</w:t>
            </w:r>
          </w:p>
        </w:tc>
        <w:tc>
          <w:tcPr>
            <w:tcW w:w="14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8 </w:t>
            </w:r>
          </w:p>
        </w:tc>
        <w:tc>
          <w:tcPr>
            <w:tcW w:w="24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"Безопасность в информационном пространстве"</w:t>
            </w:r>
          </w:p>
        </w:tc>
        <w:tc>
          <w:tcPr>
            <w:tcW w:w="14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8 </w:t>
            </w:r>
          </w:p>
        </w:tc>
        <w:tc>
          <w:tcPr>
            <w:tcW w:w="24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"Основы противодействия экстремизму и терроризму"</w:t>
            </w:r>
          </w:p>
        </w:tc>
        <w:tc>
          <w:tcPr>
            <w:tcW w:w="14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6 </w:t>
            </w:r>
          </w:p>
        </w:tc>
        <w:tc>
          <w:tcPr>
            <w:tcW w:w="24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"Взаимодействие личности, общества и государства в обеспечении безопасности жизни и здоровья населения"</w:t>
            </w:r>
          </w:p>
        </w:tc>
        <w:tc>
          <w:tcPr>
            <w:tcW w:w="14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10 </w:t>
            </w:r>
          </w:p>
        </w:tc>
        <w:tc>
          <w:tcPr>
            <w:tcW w:w="24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324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ОБЩЕЕ КОЛИЧЕСТВО ЧАСОВ ПО ПРОГРАММЕ</w:t>
            </w:r>
          </w:p>
        </w:tc>
        <w:tc>
          <w:tcPr>
            <w:tcW w:w="14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34 </w:t>
            </w:r>
          </w:p>
        </w:tc>
        <w:tc>
          <w:tcPr>
            <w:tcW w:w="24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5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38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ПОУРОЧНОЕ ПЛАНИРОВАНИЕ </w:t>
      </w: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10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КЛАСС </w:t>
      </w:r>
    </w:p>
    <w:tbl>
      <w:tblPr/>
      <w:tblGrid>
        <w:gridCol w:w="524"/>
        <w:gridCol w:w="3040"/>
        <w:gridCol w:w="1161"/>
        <w:gridCol w:w="2153"/>
        <w:gridCol w:w="2297"/>
        <w:gridCol w:w="1625"/>
        <w:gridCol w:w="2794"/>
      </w:tblGrid>
      <w:tr>
        <w:trPr>
          <w:trHeight w:val="144" w:hRule="auto"/>
          <w:jc w:val="left"/>
        </w:trPr>
        <w:tc>
          <w:tcPr>
            <w:tcW w:w="524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п/п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304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Тема урока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5611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Количество часов</w:t>
            </w:r>
          </w:p>
        </w:tc>
        <w:tc>
          <w:tcPr>
            <w:tcW w:w="1625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Дата изучения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794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24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4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Всего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1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Контрольные работы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2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Практические работы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625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794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Современные представления о культуре безопасности</w:t>
            </w:r>
          </w:p>
        </w:tc>
        <w:tc>
          <w:tcPr>
            <w:tcW w:w="11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Влияние поведения на безопасность. Риск-ориентированный подход к обеспечению безопасности на уровне личности, общества, государства</w:t>
            </w:r>
          </w:p>
        </w:tc>
        <w:tc>
          <w:tcPr>
            <w:tcW w:w="11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Источники опасности в быту</w:t>
            </w:r>
          </w:p>
        </w:tc>
        <w:tc>
          <w:tcPr>
            <w:tcW w:w="11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3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Профилактика и первая помощь при отравлениях</w:t>
            </w:r>
          </w:p>
        </w:tc>
        <w:tc>
          <w:tcPr>
            <w:tcW w:w="11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3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Безопасность в быту. Пожарная безопасность в быту</w:t>
            </w:r>
          </w:p>
        </w:tc>
        <w:tc>
          <w:tcPr>
            <w:tcW w:w="11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3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Безопасность в быту. Предупреждение травм и первая помощь при них</w:t>
            </w:r>
          </w:p>
        </w:tc>
        <w:tc>
          <w:tcPr>
            <w:tcW w:w="11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3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Безопасное поведение в местах общего пользования. Опасности криминогенного характера</w:t>
            </w:r>
          </w:p>
        </w:tc>
        <w:tc>
          <w:tcPr>
            <w:tcW w:w="11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3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Безопасное поведение в местах общего пользования. Аварии на коммунальных системах жизнеобеспечения</w:t>
            </w:r>
          </w:p>
        </w:tc>
        <w:tc>
          <w:tcPr>
            <w:tcW w:w="11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3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Безопасность дорожного движения: пешеход, пассажир, водитель</w:t>
            </w:r>
          </w:p>
        </w:tc>
        <w:tc>
          <w:tcPr>
            <w:tcW w:w="11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3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Безопасность дорожного движения. Опасности и риски участников дорожного движения</w:t>
            </w:r>
          </w:p>
        </w:tc>
        <w:tc>
          <w:tcPr>
            <w:tcW w:w="11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3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Порядок действий при дорожно-транспортных происшествиях</w:t>
            </w:r>
          </w:p>
        </w:tc>
        <w:tc>
          <w:tcPr>
            <w:tcW w:w="11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3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Оказание первой помощи при дорожно-транспортном происшествии</w:t>
            </w:r>
          </w:p>
        </w:tc>
        <w:tc>
          <w:tcPr>
            <w:tcW w:w="11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3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Безопасное поведение на разных видах транспорта (метро, железнодорожный, водный, авиационный)</w:t>
            </w:r>
          </w:p>
        </w:tc>
        <w:tc>
          <w:tcPr>
            <w:tcW w:w="11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3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Безопасное поведение на разных видах транспортаПорядок действий при возникновении опасности, экстремальной или чрезвычайной ситуации</w:t>
            </w:r>
          </w:p>
        </w:tc>
        <w:tc>
          <w:tcPr>
            <w:tcW w:w="11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3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Безопасность в общественных местах. Источники опасности и правила безопасного поведения</w:t>
            </w:r>
          </w:p>
        </w:tc>
        <w:tc>
          <w:tcPr>
            <w:tcW w:w="11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3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Опасности социально-психологического характера</w:t>
            </w:r>
          </w:p>
        </w:tc>
        <w:tc>
          <w:tcPr>
            <w:tcW w:w="11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3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Безопасность в общественных местах. Поиск потерявшегося человека</w:t>
            </w:r>
          </w:p>
        </w:tc>
        <w:tc>
          <w:tcPr>
            <w:tcW w:w="11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3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Опасности криминального характера в общественных местах</w:t>
            </w:r>
          </w:p>
        </w:tc>
        <w:tc>
          <w:tcPr>
            <w:tcW w:w="11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3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Действия при пожаре, обрушении конструкций в общественных местах и на объектах с массовым пребыванием людей</w:t>
            </w:r>
          </w:p>
        </w:tc>
        <w:tc>
          <w:tcPr>
            <w:tcW w:w="11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3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Действия при угрозе или совершении террористического акта в общественных местах и на объектах с массовым пребыванием людей</w:t>
            </w:r>
          </w:p>
        </w:tc>
        <w:tc>
          <w:tcPr>
            <w:tcW w:w="11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3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Безопасность в природной среде</w:t>
            </w:r>
          </w:p>
        </w:tc>
        <w:tc>
          <w:tcPr>
            <w:tcW w:w="11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3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Выживание в автономных условиях</w:t>
            </w:r>
          </w:p>
        </w:tc>
        <w:tc>
          <w:tcPr>
            <w:tcW w:w="11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3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Чрезвычайные ситуации природного характера. Природные пожары</w:t>
            </w:r>
          </w:p>
        </w:tc>
        <w:tc>
          <w:tcPr>
            <w:tcW w:w="11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3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Чрезвычайные ситуации геологического характера: землетрясения, извержение вулканов, оползни, камнепады</w:t>
            </w:r>
          </w:p>
        </w:tc>
        <w:tc>
          <w:tcPr>
            <w:tcW w:w="11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3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Чрезвычайные ситуации гидрологического характера: наводнения, паводки, половодья, цунами, сели, лавины</w:t>
            </w:r>
          </w:p>
        </w:tc>
        <w:tc>
          <w:tcPr>
            <w:tcW w:w="11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  <w:tc>
          <w:tcPr>
            <w:tcW w:w="3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Чрезвычайные ситуации метеорологического характера: бури, ливни, град, мороз, жара</w:t>
            </w:r>
          </w:p>
        </w:tc>
        <w:tc>
          <w:tcPr>
            <w:tcW w:w="11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</w:tc>
        <w:tc>
          <w:tcPr>
            <w:tcW w:w="3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Экологическая грамотность и разумное природопользование</w:t>
            </w:r>
          </w:p>
        </w:tc>
        <w:tc>
          <w:tcPr>
            <w:tcW w:w="11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3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Факторы, влияющие на здоровье человека. Здоровый образ жизни</w:t>
            </w:r>
          </w:p>
        </w:tc>
        <w:tc>
          <w:tcPr>
            <w:tcW w:w="11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  <w:tc>
          <w:tcPr>
            <w:tcW w:w="3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Инфекционные заболевания. Значение вакцинации в борьбе с инфекционными заболеваниями</w:t>
            </w:r>
          </w:p>
        </w:tc>
        <w:tc>
          <w:tcPr>
            <w:tcW w:w="11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3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Инфекционные заболевания. Чрезвычайные ситуации биолого-социального характера</w:t>
            </w:r>
          </w:p>
        </w:tc>
        <w:tc>
          <w:tcPr>
            <w:tcW w:w="11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31</w:t>
            </w:r>
          </w:p>
        </w:tc>
        <w:tc>
          <w:tcPr>
            <w:tcW w:w="3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Неинфекционные заболевания. Факторы риска</w:t>
            </w:r>
          </w:p>
        </w:tc>
        <w:tc>
          <w:tcPr>
            <w:tcW w:w="11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  <w:tc>
          <w:tcPr>
            <w:tcW w:w="3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Неинфекционные заболевания. Меры профилактики</w:t>
            </w:r>
          </w:p>
        </w:tc>
        <w:tc>
          <w:tcPr>
            <w:tcW w:w="11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  <w:tc>
          <w:tcPr>
            <w:tcW w:w="3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Психическое здоровье и психологическое благополучие</w:t>
            </w:r>
          </w:p>
        </w:tc>
        <w:tc>
          <w:tcPr>
            <w:tcW w:w="11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  <w:tc>
          <w:tcPr>
            <w:tcW w:w="3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Итоговое занятие</w:t>
            </w:r>
          </w:p>
        </w:tc>
        <w:tc>
          <w:tcPr>
            <w:tcW w:w="11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356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ОБЩЕЕ КОЛИЧЕСТВО ЧАСОВ ПО ПРОГРАММЕ</w:t>
            </w:r>
          </w:p>
        </w:tc>
        <w:tc>
          <w:tcPr>
            <w:tcW w:w="11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34 </w:t>
            </w:r>
          </w:p>
        </w:tc>
        <w:tc>
          <w:tcPr>
            <w:tcW w:w="21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2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4419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11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КЛАСС </w:t>
      </w:r>
    </w:p>
    <w:tbl>
      <w:tblPr/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144" w:hRule="auto"/>
          <w:jc w:val="left"/>
        </w:trPr>
        <w:tc>
          <w:tcPr>
            <w:tcW w:w="54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п/п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88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Тема урока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569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Количество часов</w:t>
            </w:r>
          </w:p>
        </w:tc>
        <w:tc>
          <w:tcPr>
            <w:tcW w:w="165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Дата изучения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825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4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Всего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Контрольные работы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Практические работы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65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825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Правовые основы оказания первой помощи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Оказание первой помощи в сложных случаях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Общение в жизни человека. Межличностное общение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Общение в жизни человека. Общение в группе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Конфликты, стадии развития конфликтов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Конфликты, способы их разрешения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Конструктивные и деструктивные способы психологического воздействия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Манипуляции и способы противостоять им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Деструктивное психологическое влияние в больших группах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Способы воздействия на человека в большой группе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Безопасность в цифровой среде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Вредоносное программное обеспечение, виды, цели и принципы работы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Правила защиты от вредоносного программного обеспечения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Социальные отношения, поведенческие риски в цифровой среде и их причины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Деструктивные сообщества и деструктивный контент в цифровой среде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Достоверность информации в цифровой среде. Источники информации, проверка на достоверность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Достоверность информации в цифровой среде. Фальшивые аккаунты, манипуляторы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Защита прав в цифровом пространстве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Экстремизм и терроризм как угроза устойчивого развития общества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Предупреждение вовлечения в экстремистскую и террористическую деятельность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Уровни террористической опасности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Правила безопасного поведения при угрозе и совершении террористического акта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Противодействие экстремизму и терроризму: цели, задачи, принципы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Права, обязанности и ответственность граждан и организаций в области противодействия экстремизму и терроризму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Оборона страны как обязательное условие благополучного развития страны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Структура Вооруженных Сил Российской Федерации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Другие войска и воинские формирования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Воинская обязанность и военная служба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Гражданская оборона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Правовая основа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31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Единая государственная система предупреждения и ликвидации чрезвычайных ситуаций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Правовая основа обеспечения национальной безопасности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Взаимодействие личности, общества и государства в обеспечении национальной безопасности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Итоговое занятие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34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ОБЩЕЕ КОЛИЧЕСТВО ЧАСОВ ПО ПРОГРАММЕ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34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447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УЧЕБНО-МЕТОДИЧЕСКОЕ ОБЕСПЕЧЕНИЕ ОБРАЗОВАТЕЛЬНОГО ПРОЦЕССА</w:t>
      </w:r>
    </w:p>
    <w:p>
      <w:pPr>
        <w:spacing w:before="0" w:after="0" w:line="480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ОБЯЗАТЕЛЬНЫЕ УЧЕБНЫЕ МАТЕРИАЛЫ ДЛЯ УЧЕНИКА</w:t>
      </w:r>
    </w:p>
    <w:p>
      <w:pPr>
        <w:spacing w:before="0" w:after="0" w:line="480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480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480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МЕТОДИЧЕСКИЕ МАТЕРИАЛЫ ДЛЯ УЧИТЕЛЯ</w:t>
      </w:r>
    </w:p>
    <w:p>
      <w:pPr>
        <w:spacing w:before="0" w:after="0" w:line="480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480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ЦИФРОВЫЕ ОБРАЗОВАТЕЛЬНЫЕ РЕСУРСЫ И РЕСУРСЫ СЕТИ ИНТЕРНЕТ</w:t>
      </w:r>
    </w:p>
    <w:p>
      <w:pPr>
        <w:spacing w:before="0" w:after="0" w:line="480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num w:numId="42">
    <w:abstractNumId w:val="96"/>
  </w:num>
  <w:num w:numId="44">
    <w:abstractNumId w:val="90"/>
  </w:num>
  <w:num w:numId="46">
    <w:abstractNumId w:val="84"/>
  </w:num>
  <w:num w:numId="48">
    <w:abstractNumId w:val="78"/>
  </w:num>
  <w:num w:numId="50">
    <w:abstractNumId w:val="72"/>
  </w:num>
  <w:num w:numId="52">
    <w:abstractNumId w:val="66"/>
  </w:num>
  <w:num w:numId="54">
    <w:abstractNumId w:val="60"/>
  </w:num>
  <w:num w:numId="56">
    <w:abstractNumId w:val="54"/>
  </w:num>
  <w:num w:numId="59">
    <w:abstractNumId w:val="48"/>
  </w:num>
  <w:num w:numId="61">
    <w:abstractNumId w:val="42"/>
  </w:num>
  <w:num w:numId="63">
    <w:abstractNumId w:val="36"/>
  </w:num>
  <w:num w:numId="65">
    <w:abstractNumId w:val="30"/>
  </w:num>
  <w:num w:numId="67">
    <w:abstractNumId w:val="24"/>
  </w:num>
  <w:num w:numId="69">
    <w:abstractNumId w:val="18"/>
  </w:num>
  <w:num w:numId="71">
    <w:abstractNumId w:val="12"/>
  </w:num>
  <w:num w:numId="73">
    <w:abstractNumId w:val="6"/>
  </w:num>
  <w:num w:numId="7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